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06" w:rsidRPr="00017715" w:rsidRDefault="00CF5B06" w:rsidP="00CF5B06">
      <w:pPr>
        <w:jc w:val="center"/>
        <w:rPr>
          <w:rFonts w:ascii="Calibri" w:hAnsi="Calibri" w:cs="Calibri"/>
          <w:b/>
          <w:sz w:val="24"/>
          <w:szCs w:val="24"/>
        </w:rPr>
      </w:pPr>
      <w:r w:rsidRPr="00017715">
        <w:rPr>
          <w:rFonts w:ascii="Calibri" w:hAnsi="Calibri" w:cs="Calibri"/>
          <w:b/>
          <w:sz w:val="24"/>
          <w:szCs w:val="24"/>
        </w:rPr>
        <w:t>FRIENDS OF THE BOX IRONBARK FORESTS [MOUNT ALEXANDER REGION] INC</w:t>
      </w:r>
    </w:p>
    <w:p w:rsidR="00CF5B06" w:rsidRPr="00017715" w:rsidRDefault="00CF5B06" w:rsidP="00CF5B06">
      <w:pPr>
        <w:jc w:val="center"/>
        <w:rPr>
          <w:rFonts w:ascii="Calibri" w:hAnsi="Calibri" w:cs="Calibri"/>
          <w:b/>
          <w:sz w:val="24"/>
          <w:szCs w:val="24"/>
        </w:rPr>
      </w:pPr>
      <w:r w:rsidRPr="00017715">
        <w:rPr>
          <w:rFonts w:ascii="Calibri" w:hAnsi="Calibri" w:cs="Calibri"/>
          <w:b/>
          <w:sz w:val="24"/>
          <w:szCs w:val="24"/>
        </w:rPr>
        <w:t>ABN 40 489 904 108   A0037461H</w:t>
      </w:r>
    </w:p>
    <w:p w:rsidR="00CF5B06" w:rsidRPr="00017715" w:rsidRDefault="00CF5B06" w:rsidP="00CF5B06">
      <w:pPr>
        <w:jc w:val="center"/>
        <w:rPr>
          <w:rFonts w:ascii="Calibri" w:hAnsi="Calibri" w:cs="Calibri"/>
          <w:b/>
          <w:sz w:val="24"/>
          <w:szCs w:val="24"/>
        </w:rPr>
      </w:pPr>
      <w:r w:rsidRPr="00017715">
        <w:rPr>
          <w:rFonts w:ascii="Calibri" w:hAnsi="Calibri" w:cs="Calibri"/>
          <w:b/>
          <w:sz w:val="24"/>
          <w:szCs w:val="24"/>
        </w:rPr>
        <w:t>ANNUA</w:t>
      </w:r>
      <w:r>
        <w:rPr>
          <w:rFonts w:ascii="Calibri" w:hAnsi="Calibri" w:cs="Calibri"/>
          <w:b/>
          <w:sz w:val="24"/>
          <w:szCs w:val="24"/>
        </w:rPr>
        <w:t>L GENERAL MEETING</w:t>
      </w:r>
      <w:r w:rsidR="005619A7">
        <w:rPr>
          <w:rFonts w:ascii="Calibri" w:hAnsi="Calibri" w:cs="Calibri"/>
          <w:b/>
          <w:sz w:val="24"/>
          <w:szCs w:val="24"/>
        </w:rPr>
        <w:t xml:space="preserve"> July 11th 201</w:t>
      </w:r>
      <w:r w:rsidR="00662F39">
        <w:rPr>
          <w:rFonts w:ascii="Calibri" w:hAnsi="Calibri" w:cs="Calibri"/>
          <w:b/>
          <w:sz w:val="24"/>
          <w:szCs w:val="24"/>
        </w:rPr>
        <w:t>6</w:t>
      </w:r>
    </w:p>
    <w:p w:rsidR="005619A7" w:rsidRDefault="00CF5B06" w:rsidP="00CF5B06">
      <w:pPr>
        <w:pStyle w:val="ListParagraph"/>
        <w:ind w:left="0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  <w:u w:val="single"/>
        </w:rPr>
        <w:t xml:space="preserve">Present: </w:t>
      </w:r>
      <w:r>
        <w:rPr>
          <w:rFonts w:cs="Calibri"/>
          <w:sz w:val="24"/>
          <w:szCs w:val="24"/>
        </w:rPr>
        <w:t xml:space="preserve">Lynette Amaterstein, Bronwyn Silver, Neville Cooper, Bernard Slattery, </w:t>
      </w:r>
      <w:r w:rsidR="005619A7">
        <w:rPr>
          <w:rFonts w:cs="Calibri"/>
          <w:sz w:val="24"/>
          <w:szCs w:val="24"/>
        </w:rPr>
        <w:t>Marie Jones, Harley Parker, Deirdre Slattery, Geoff and Geraldine Harris,</w:t>
      </w:r>
      <w:r w:rsidR="005A29A4">
        <w:rPr>
          <w:rFonts w:cs="Calibri"/>
          <w:sz w:val="24"/>
          <w:szCs w:val="24"/>
        </w:rPr>
        <w:t xml:space="preserve"> </w:t>
      </w:r>
      <w:r w:rsidR="005619A7">
        <w:rPr>
          <w:rFonts w:cs="Calibri"/>
          <w:sz w:val="24"/>
          <w:szCs w:val="24"/>
        </w:rPr>
        <w:t>Pam Connell</w:t>
      </w:r>
      <w:r w:rsidR="005A29A4">
        <w:rPr>
          <w:rFonts w:cs="Calibri"/>
          <w:sz w:val="24"/>
          <w:szCs w:val="24"/>
        </w:rPr>
        <w:t>,</w:t>
      </w:r>
      <w:r w:rsidR="005619A7">
        <w:rPr>
          <w:rFonts w:cs="Calibri"/>
          <w:sz w:val="24"/>
          <w:szCs w:val="24"/>
        </w:rPr>
        <w:t xml:space="preserve"> Maree Cheesman,</w:t>
      </w:r>
      <w:r w:rsidR="005619A7" w:rsidRPr="005619A7">
        <w:rPr>
          <w:rFonts w:cs="Calibri"/>
          <w:sz w:val="24"/>
          <w:szCs w:val="24"/>
        </w:rPr>
        <w:t xml:space="preserve"> </w:t>
      </w:r>
      <w:r w:rsidR="005619A7">
        <w:rPr>
          <w:rFonts w:cs="Calibri"/>
          <w:sz w:val="24"/>
          <w:szCs w:val="24"/>
        </w:rPr>
        <w:t xml:space="preserve">Naomi Raftery, Geoff Hannon, Frances Cincotta, Catherine Jerome, Geoff Nevill, Julie Begg, Max </w:t>
      </w:r>
      <w:r w:rsidR="005619A7" w:rsidRPr="005619A7">
        <w:rPr>
          <w:rFonts w:cs="Calibri"/>
          <w:sz w:val="24"/>
          <w:szCs w:val="24"/>
        </w:rPr>
        <w:t>Schlachter</w:t>
      </w:r>
      <w:r w:rsidR="005619A7">
        <w:rPr>
          <w:rFonts w:cs="Calibri"/>
          <w:sz w:val="24"/>
          <w:szCs w:val="24"/>
        </w:rPr>
        <w:t>,</w:t>
      </w:r>
      <w:r w:rsidR="005A29A4">
        <w:rPr>
          <w:rFonts w:cs="Calibri"/>
          <w:sz w:val="24"/>
          <w:szCs w:val="24"/>
        </w:rPr>
        <w:t xml:space="preserve"> Kevin Vallance, Jeremy Holland, Melissa Boothman, Alex Panelli, Kit Morris, Dianne Davies, Joy Clusker, Frank Forster</w:t>
      </w:r>
    </w:p>
    <w:p w:rsidR="005A29A4" w:rsidRPr="005A29A4" w:rsidRDefault="005A29A4" w:rsidP="00CF5B06">
      <w:pPr>
        <w:pStyle w:val="ListParagraph"/>
        <w:ind w:left="0"/>
        <w:rPr>
          <w:rFonts w:cs="Calibri"/>
          <w:b/>
          <w:sz w:val="24"/>
          <w:szCs w:val="24"/>
          <w:u w:val="single"/>
        </w:rPr>
      </w:pPr>
      <w:r w:rsidRPr="005A29A4">
        <w:rPr>
          <w:rFonts w:cs="Calibri"/>
          <w:b/>
          <w:sz w:val="24"/>
          <w:szCs w:val="24"/>
          <w:u w:val="single"/>
        </w:rPr>
        <w:t>Visitors</w:t>
      </w:r>
      <w:r>
        <w:rPr>
          <w:rFonts w:cs="Calibri"/>
          <w:b/>
          <w:sz w:val="24"/>
          <w:szCs w:val="24"/>
          <w:u w:val="single"/>
        </w:rPr>
        <w:t xml:space="preserve">: </w:t>
      </w:r>
      <w:r>
        <w:rPr>
          <w:rFonts w:cs="Calibri"/>
          <w:sz w:val="24"/>
          <w:szCs w:val="24"/>
        </w:rPr>
        <w:t>Michael Mardo, Jillian Vallence, Eliza Fleay, Daryl Fleay, Malcolm Trainor</w:t>
      </w:r>
    </w:p>
    <w:p w:rsidR="00CF5B06" w:rsidRDefault="00CF5B06" w:rsidP="00CF5B06">
      <w:pPr>
        <w:pStyle w:val="ListParagraph"/>
        <w:ind w:left="0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  <w:u w:val="single"/>
        </w:rPr>
        <w:t>A</w:t>
      </w:r>
      <w:r w:rsidRPr="00017715">
        <w:rPr>
          <w:rFonts w:cs="Calibri"/>
          <w:b/>
          <w:sz w:val="24"/>
          <w:szCs w:val="24"/>
          <w:u w:val="single"/>
        </w:rPr>
        <w:t>pologies</w:t>
      </w:r>
      <w:r>
        <w:rPr>
          <w:rFonts w:cs="Calibri"/>
          <w:b/>
          <w:sz w:val="24"/>
          <w:szCs w:val="24"/>
          <w:u w:val="single"/>
        </w:rPr>
        <w:t>:</w:t>
      </w:r>
      <w:r w:rsidRPr="00143013">
        <w:rPr>
          <w:rFonts w:cs="Calibri"/>
          <w:sz w:val="24"/>
          <w:szCs w:val="24"/>
        </w:rPr>
        <w:t xml:space="preserve"> Frank Panter</w:t>
      </w:r>
      <w:r w:rsidR="005619A7">
        <w:rPr>
          <w:rFonts w:cs="Calibri"/>
          <w:sz w:val="24"/>
          <w:szCs w:val="24"/>
        </w:rPr>
        <w:t>, Nioka Mellick-Cooper, Maise</w:t>
      </w:r>
      <w:r w:rsidR="00D53BBA">
        <w:rPr>
          <w:rFonts w:cs="Calibri"/>
          <w:sz w:val="24"/>
          <w:szCs w:val="24"/>
        </w:rPr>
        <w:t>y</w:t>
      </w:r>
      <w:r w:rsidR="005619A7">
        <w:rPr>
          <w:rFonts w:cs="Calibri"/>
          <w:sz w:val="24"/>
          <w:szCs w:val="24"/>
        </w:rPr>
        <w:t xml:space="preserve"> Mellick-Cooper,</w:t>
      </w:r>
      <w:r w:rsidR="005619A7" w:rsidRPr="00143013">
        <w:rPr>
          <w:rFonts w:cs="Calibri"/>
          <w:sz w:val="24"/>
          <w:szCs w:val="24"/>
        </w:rPr>
        <w:t xml:space="preserve"> </w:t>
      </w:r>
      <w:r w:rsidR="005619A7">
        <w:rPr>
          <w:rFonts w:cs="Calibri"/>
          <w:sz w:val="24"/>
          <w:szCs w:val="24"/>
        </w:rPr>
        <w:t>Theo Mellick-Cooper, Beth Mellick, Chris Timewell, Chris Johnson, Julie Hurley, Rex Odgers, George Broadway</w:t>
      </w:r>
    </w:p>
    <w:p w:rsidR="00CF5B06" w:rsidRPr="00E33688" w:rsidRDefault="00CF5B06" w:rsidP="00CF5B06">
      <w:pPr>
        <w:pStyle w:val="ListParagraph"/>
        <w:ind w:left="0"/>
        <w:rPr>
          <w:rFonts w:cs="Calibri"/>
          <w:sz w:val="24"/>
          <w:szCs w:val="24"/>
        </w:rPr>
      </w:pPr>
      <w:r w:rsidRPr="00E33688">
        <w:rPr>
          <w:rFonts w:cs="Calibri"/>
          <w:b/>
          <w:sz w:val="24"/>
          <w:szCs w:val="24"/>
          <w:u w:val="single"/>
        </w:rPr>
        <w:t>Guests</w:t>
      </w:r>
      <w:r>
        <w:rPr>
          <w:rFonts w:cs="Calibri"/>
          <w:sz w:val="24"/>
          <w:szCs w:val="24"/>
        </w:rPr>
        <w:t xml:space="preserve">: </w:t>
      </w:r>
      <w:r w:rsidR="005A29A4">
        <w:rPr>
          <w:rFonts w:cs="Calibri"/>
          <w:sz w:val="24"/>
          <w:szCs w:val="24"/>
        </w:rPr>
        <w:t>Martin Scruffins</w:t>
      </w:r>
    </w:p>
    <w:p w:rsidR="00CF5B06" w:rsidRPr="00017715" w:rsidRDefault="00CF5B06" w:rsidP="00CF5B06">
      <w:pPr>
        <w:pStyle w:val="ListParagraph"/>
        <w:ind w:left="0"/>
        <w:rPr>
          <w:rFonts w:cs="Calibri"/>
          <w:sz w:val="24"/>
          <w:szCs w:val="24"/>
        </w:rPr>
      </w:pPr>
      <w:r w:rsidRPr="00017715">
        <w:rPr>
          <w:rFonts w:cs="Calibri"/>
          <w:b/>
          <w:sz w:val="24"/>
          <w:szCs w:val="24"/>
          <w:u w:val="single"/>
        </w:rPr>
        <w:t xml:space="preserve">Minutes </w:t>
      </w:r>
      <w:r w:rsidR="005A29A4">
        <w:rPr>
          <w:rFonts w:cs="Calibri"/>
          <w:sz w:val="24"/>
          <w:szCs w:val="24"/>
        </w:rPr>
        <w:t>of the 2015</w:t>
      </w:r>
      <w:r w:rsidRPr="00017715">
        <w:rPr>
          <w:rFonts w:cs="Calibri"/>
          <w:sz w:val="24"/>
          <w:szCs w:val="24"/>
        </w:rPr>
        <w:t xml:space="preserve"> AGM </w:t>
      </w:r>
      <w:r>
        <w:rPr>
          <w:rFonts w:cs="Calibri"/>
          <w:sz w:val="24"/>
          <w:szCs w:val="24"/>
        </w:rPr>
        <w:t xml:space="preserve">were </w:t>
      </w:r>
      <w:r w:rsidR="005A29A4">
        <w:rPr>
          <w:rFonts w:cs="Calibri"/>
          <w:sz w:val="24"/>
          <w:szCs w:val="24"/>
        </w:rPr>
        <w:t xml:space="preserve">moved by </w:t>
      </w:r>
      <w:r>
        <w:rPr>
          <w:rFonts w:cs="Calibri"/>
          <w:sz w:val="24"/>
          <w:szCs w:val="24"/>
        </w:rPr>
        <w:t>Bernard Slattery</w:t>
      </w:r>
      <w:r w:rsidR="005A29A4">
        <w:rPr>
          <w:rFonts w:cs="Calibri"/>
          <w:sz w:val="24"/>
          <w:szCs w:val="24"/>
        </w:rPr>
        <w:t xml:space="preserve"> Seconded by </w:t>
      </w:r>
      <w:r w:rsidR="001229A4">
        <w:rPr>
          <w:rFonts w:cs="Calibri"/>
          <w:sz w:val="24"/>
          <w:szCs w:val="24"/>
        </w:rPr>
        <w:t xml:space="preserve">Bronwyn Silver </w:t>
      </w:r>
      <w:r w:rsidR="005A29A4">
        <w:rPr>
          <w:rFonts w:cs="Calibri"/>
          <w:sz w:val="24"/>
          <w:szCs w:val="24"/>
        </w:rPr>
        <w:t>and thereby accepted.</w:t>
      </w:r>
    </w:p>
    <w:p w:rsidR="005A29A4" w:rsidRDefault="00CF5B06" w:rsidP="00CF5B06">
      <w:pPr>
        <w:pStyle w:val="ListParagraph"/>
        <w:ind w:left="0"/>
        <w:rPr>
          <w:rFonts w:cs="Calibri"/>
          <w:sz w:val="24"/>
          <w:szCs w:val="24"/>
        </w:rPr>
      </w:pPr>
      <w:r w:rsidRPr="00017715">
        <w:rPr>
          <w:rFonts w:cs="Calibri"/>
          <w:b/>
          <w:sz w:val="24"/>
          <w:szCs w:val="24"/>
          <w:u w:val="single"/>
        </w:rPr>
        <w:t>President’s report</w:t>
      </w:r>
      <w:r>
        <w:rPr>
          <w:rFonts w:cs="Calibri"/>
          <w:b/>
          <w:sz w:val="24"/>
          <w:szCs w:val="24"/>
          <w:u w:val="single"/>
        </w:rPr>
        <w:t xml:space="preserve">: </w:t>
      </w:r>
      <w:r w:rsidRPr="00E33688">
        <w:rPr>
          <w:rFonts w:cs="Calibri"/>
          <w:sz w:val="24"/>
          <w:szCs w:val="24"/>
        </w:rPr>
        <w:t>Marie Jones delivered a r</w:t>
      </w:r>
      <w:r w:rsidR="005A29A4">
        <w:rPr>
          <w:rFonts w:cs="Calibri"/>
          <w:sz w:val="24"/>
          <w:szCs w:val="24"/>
        </w:rPr>
        <w:t>eport on the group’s activities.</w:t>
      </w:r>
      <w:r w:rsidRPr="00E33688">
        <w:rPr>
          <w:rFonts w:cs="Calibri"/>
          <w:sz w:val="24"/>
          <w:szCs w:val="24"/>
        </w:rPr>
        <w:t xml:space="preserve"> </w:t>
      </w:r>
    </w:p>
    <w:p w:rsidR="00CF5B06" w:rsidRPr="00707341" w:rsidRDefault="00CF5B06" w:rsidP="00CF5B06">
      <w:pPr>
        <w:pStyle w:val="ListParagraph"/>
        <w:ind w:left="0"/>
        <w:rPr>
          <w:rFonts w:cs="Calibri"/>
          <w:sz w:val="24"/>
          <w:szCs w:val="24"/>
        </w:rPr>
      </w:pPr>
      <w:r w:rsidRPr="00017715">
        <w:rPr>
          <w:rFonts w:cs="Calibri"/>
          <w:b/>
          <w:sz w:val="24"/>
          <w:szCs w:val="24"/>
          <w:u w:val="single"/>
        </w:rPr>
        <w:t>Treasurer’s report</w:t>
      </w:r>
      <w:r w:rsidR="005A29A4">
        <w:rPr>
          <w:rFonts w:cs="Calibri"/>
          <w:b/>
          <w:sz w:val="24"/>
          <w:szCs w:val="24"/>
          <w:u w:val="single"/>
        </w:rPr>
        <w:t xml:space="preserve">: </w:t>
      </w:r>
      <w:r w:rsidRPr="00707341">
        <w:rPr>
          <w:rFonts w:cs="Calibri"/>
          <w:sz w:val="24"/>
          <w:szCs w:val="24"/>
        </w:rPr>
        <w:t>The following report was presented to the meeting by the treasurer,</w:t>
      </w:r>
      <w:r w:rsidRPr="00751A5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Lynette Amaterstein</w:t>
      </w:r>
      <w:r w:rsidRPr="00707341">
        <w:rPr>
          <w:rFonts w:cs="Calibri"/>
          <w:sz w:val="24"/>
          <w:szCs w:val="24"/>
        </w:rPr>
        <w:t>:</w:t>
      </w:r>
    </w:p>
    <w:p w:rsidR="005A29A4" w:rsidRDefault="005A29A4" w:rsidP="005A29A4">
      <w:pPr>
        <w:jc w:val="center"/>
        <w:rPr>
          <w:b/>
        </w:rPr>
      </w:pPr>
      <w:r>
        <w:rPr>
          <w:b/>
        </w:rPr>
        <w:t>FRIENDS OF THE BOX IRONBARK FORESTS (Mt Alexander Region) Inc</w:t>
      </w:r>
    </w:p>
    <w:p w:rsidR="005A29A4" w:rsidRDefault="005A29A4" w:rsidP="005A29A4">
      <w:pPr>
        <w:jc w:val="center"/>
        <w:rPr>
          <w:b/>
        </w:rPr>
      </w:pPr>
      <w:r>
        <w:rPr>
          <w:b/>
        </w:rPr>
        <w:t>ABN 40 489 904 108 A0037461H</w:t>
      </w:r>
    </w:p>
    <w:p w:rsidR="005A29A4" w:rsidRDefault="005A29A4" w:rsidP="005A29A4">
      <w:pPr>
        <w:jc w:val="center"/>
        <w:rPr>
          <w:b/>
        </w:rPr>
      </w:pPr>
      <w:r>
        <w:rPr>
          <w:b/>
        </w:rPr>
        <w:t xml:space="preserve">Income and Expenditure Statement for the Financial Period </w:t>
      </w:r>
    </w:p>
    <w:p w:rsidR="005A29A4" w:rsidRDefault="005A29A4" w:rsidP="005A29A4">
      <w:pPr>
        <w:jc w:val="center"/>
        <w:rPr>
          <w:b/>
        </w:rPr>
      </w:pPr>
      <w:r>
        <w:rPr>
          <w:b/>
        </w:rPr>
        <w:t>1 July 2015 to 30 June 2016</w:t>
      </w:r>
    </w:p>
    <w:p w:rsidR="005A29A4" w:rsidRDefault="005A29A4" w:rsidP="005A29A4">
      <w:pPr>
        <w:rPr>
          <w:b/>
        </w:rPr>
      </w:pPr>
    </w:p>
    <w:p w:rsidR="005A29A4" w:rsidRPr="00437E2E" w:rsidRDefault="005A29A4" w:rsidP="005A29A4">
      <w:pPr>
        <w:tabs>
          <w:tab w:val="right" w:pos="6237"/>
          <w:tab w:val="right" w:pos="8505"/>
        </w:tabs>
        <w:ind w:right="-1180"/>
        <w:rPr>
          <w:b/>
        </w:rPr>
      </w:pPr>
      <w:r>
        <w:rPr>
          <w:b/>
        </w:rPr>
        <w:tab/>
        <w:t>1 July 2015 to</w:t>
      </w:r>
      <w:r>
        <w:rPr>
          <w:b/>
        </w:rPr>
        <w:tab/>
        <w:t>1 July 2014</w:t>
      </w:r>
      <w:r w:rsidRPr="00437E2E">
        <w:rPr>
          <w:b/>
        </w:rPr>
        <w:t xml:space="preserve"> to</w:t>
      </w:r>
    </w:p>
    <w:p w:rsidR="005A29A4" w:rsidRPr="00437E2E" w:rsidRDefault="005A29A4" w:rsidP="005A29A4">
      <w:pPr>
        <w:tabs>
          <w:tab w:val="right" w:pos="6237"/>
          <w:tab w:val="right" w:pos="8505"/>
        </w:tabs>
        <w:ind w:right="-1180"/>
        <w:rPr>
          <w:b/>
        </w:rPr>
      </w:pPr>
      <w:r>
        <w:rPr>
          <w:b/>
        </w:rPr>
        <w:tab/>
        <w:t>30 June 2016</w:t>
      </w:r>
      <w:r>
        <w:rPr>
          <w:b/>
        </w:rPr>
        <w:tab/>
        <w:t>30 June 2015</w:t>
      </w:r>
    </w:p>
    <w:p w:rsidR="005A29A4" w:rsidRDefault="005A29A4" w:rsidP="005A29A4">
      <w:pPr>
        <w:tabs>
          <w:tab w:val="decimal" w:pos="5954"/>
          <w:tab w:val="right" w:pos="6237"/>
          <w:tab w:val="decimal" w:pos="8222"/>
          <w:tab w:val="right" w:pos="8505"/>
        </w:tabs>
        <w:ind w:left="-567" w:right="-1180"/>
        <w:rPr>
          <w:b/>
          <w:sz w:val="24"/>
          <w:szCs w:val="24"/>
        </w:rPr>
      </w:pPr>
      <w:r>
        <w:rPr>
          <w:b/>
          <w:sz w:val="24"/>
          <w:szCs w:val="24"/>
        </w:rPr>
        <w:t>Income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5A29A4" w:rsidRPr="004E68F6" w:rsidRDefault="005A29A4" w:rsidP="005A29A4">
      <w:pPr>
        <w:tabs>
          <w:tab w:val="decimal" w:pos="5954"/>
          <w:tab w:val="decimal" w:pos="8222"/>
        </w:tabs>
        <w:spacing w:line="240" w:lineRule="auto"/>
        <w:ind w:left="-567" w:right="-1179"/>
      </w:pPr>
      <w:r w:rsidRPr="004E68F6">
        <w:t>Membership</w:t>
      </w:r>
      <w:r>
        <w:tab/>
        <w:t>1515.00</w:t>
      </w:r>
      <w:r>
        <w:tab/>
        <w:t>1253.55</w:t>
      </w:r>
      <w:r>
        <w:tab/>
      </w:r>
    </w:p>
    <w:p w:rsidR="005A29A4" w:rsidRDefault="005A29A4" w:rsidP="005A29A4">
      <w:pPr>
        <w:tabs>
          <w:tab w:val="decimal" w:pos="5954"/>
          <w:tab w:val="right" w:pos="6237"/>
          <w:tab w:val="decimal" w:pos="8222"/>
          <w:tab w:val="right" w:pos="8505"/>
        </w:tabs>
        <w:spacing w:line="240" w:lineRule="auto"/>
        <w:ind w:left="-567" w:right="-1179"/>
      </w:pPr>
      <w:r w:rsidRPr="004E68F6">
        <w:t>Donations</w:t>
      </w:r>
      <w:r>
        <w:tab/>
        <w:t>1700.00</w:t>
      </w:r>
      <w:r>
        <w:tab/>
      </w:r>
      <w:r>
        <w:tab/>
        <w:t>676.00</w:t>
      </w:r>
      <w:r>
        <w:tab/>
      </w:r>
      <w:r>
        <w:tab/>
      </w:r>
    </w:p>
    <w:p w:rsidR="005A29A4" w:rsidRPr="004E68F6" w:rsidRDefault="005A29A4" w:rsidP="005A29A4">
      <w:pPr>
        <w:tabs>
          <w:tab w:val="decimal" w:pos="5954"/>
          <w:tab w:val="right" w:pos="6237"/>
          <w:tab w:val="decimal" w:pos="8222"/>
          <w:tab w:val="right" w:pos="8505"/>
        </w:tabs>
        <w:spacing w:line="240" w:lineRule="auto"/>
        <w:ind w:left="-567" w:right="-1179"/>
      </w:pPr>
      <w:r>
        <w:t xml:space="preserve">Grant: NCCMA Maintenance </w:t>
      </w:r>
      <w:r>
        <w:tab/>
        <w:t>500.00</w:t>
      </w:r>
      <w:r>
        <w:tab/>
      </w:r>
      <w:r>
        <w:tab/>
      </w:r>
      <w:r>
        <w:tab/>
      </w:r>
      <w:r>
        <w:tab/>
      </w:r>
    </w:p>
    <w:p w:rsidR="005A29A4" w:rsidRPr="004E68F6" w:rsidRDefault="005A29A4" w:rsidP="005A29A4">
      <w:pPr>
        <w:tabs>
          <w:tab w:val="decimal" w:pos="5954"/>
          <w:tab w:val="right" w:pos="6237"/>
          <w:tab w:val="decimal" w:pos="8222"/>
          <w:tab w:val="right" w:pos="8505"/>
        </w:tabs>
        <w:spacing w:line="240" w:lineRule="auto"/>
        <w:ind w:left="-567" w:right="-1179"/>
      </w:pPr>
      <w:r w:rsidRPr="004E68F6">
        <w:t xml:space="preserve">Grant: </w:t>
      </w:r>
      <w:r>
        <w:t xml:space="preserve">School </w:t>
      </w:r>
      <w:r w:rsidRPr="004E68F6">
        <w:t>Holiday program</w:t>
      </w:r>
      <w:r>
        <w:t xml:space="preserve"> Mt Alexander Shire</w:t>
      </w:r>
      <w:r>
        <w:tab/>
        <w:t>1640.00</w:t>
      </w:r>
      <w:r>
        <w:tab/>
      </w:r>
      <w:r>
        <w:tab/>
        <w:t>1016.00</w:t>
      </w:r>
      <w:r w:rsidRPr="004E68F6">
        <w:tab/>
      </w:r>
      <w:r w:rsidRPr="004E68F6">
        <w:tab/>
      </w:r>
    </w:p>
    <w:p w:rsidR="005A29A4" w:rsidRPr="004E68F6" w:rsidRDefault="005A29A4" w:rsidP="005A29A4">
      <w:pPr>
        <w:tabs>
          <w:tab w:val="decimal" w:pos="5954"/>
          <w:tab w:val="right" w:pos="6237"/>
          <w:tab w:val="decimal" w:pos="8222"/>
          <w:tab w:val="right" w:pos="8505"/>
        </w:tabs>
        <w:spacing w:line="240" w:lineRule="auto"/>
        <w:ind w:left="-567" w:right="-1179"/>
      </w:pPr>
      <w:r w:rsidRPr="004E68F6">
        <w:t>Grant: NWF Eucalypts Guide</w:t>
      </w:r>
      <w:r>
        <w:tab/>
      </w:r>
      <w:r>
        <w:tab/>
      </w:r>
      <w:r>
        <w:tab/>
        <w:t>6000.00</w:t>
      </w:r>
      <w:r w:rsidRPr="004E68F6">
        <w:tab/>
      </w:r>
      <w:r w:rsidRPr="004E68F6">
        <w:tab/>
      </w:r>
    </w:p>
    <w:p w:rsidR="005A29A4" w:rsidRDefault="005A29A4" w:rsidP="005A29A4">
      <w:pPr>
        <w:tabs>
          <w:tab w:val="decimal" w:pos="5954"/>
          <w:tab w:val="right" w:pos="6237"/>
          <w:tab w:val="decimal" w:pos="8222"/>
          <w:tab w:val="right" w:pos="8505"/>
        </w:tabs>
        <w:spacing w:line="240" w:lineRule="auto"/>
        <w:ind w:left="-567" w:right="-1179"/>
      </w:pPr>
      <w:r>
        <w:t>Grant</w:t>
      </w:r>
      <w:r w:rsidRPr="004E68F6">
        <w:t>: Connecting Country Eucalypt Guide</w:t>
      </w:r>
      <w:r>
        <w:tab/>
      </w:r>
      <w:r>
        <w:tab/>
      </w:r>
      <w:r>
        <w:tab/>
        <w:t>1000.00</w:t>
      </w:r>
    </w:p>
    <w:p w:rsidR="005A29A4" w:rsidRDefault="005A29A4" w:rsidP="005A29A4">
      <w:pPr>
        <w:tabs>
          <w:tab w:val="decimal" w:pos="5954"/>
          <w:tab w:val="right" w:pos="6237"/>
          <w:tab w:val="decimal" w:pos="8222"/>
          <w:tab w:val="right" w:pos="8505"/>
        </w:tabs>
        <w:spacing w:line="240" w:lineRule="auto"/>
        <w:ind w:left="-567" w:right="-1179"/>
        <w:rPr>
          <w:sz w:val="24"/>
          <w:szCs w:val="24"/>
        </w:rPr>
      </w:pPr>
      <w:r>
        <w:lastRenderedPageBreak/>
        <w:t>Grant</w:t>
      </w:r>
      <w:r w:rsidRPr="004E68F6">
        <w:t>: C</w:t>
      </w:r>
      <w:r>
        <w:t>astlemaine Field Nats Club Eucalypt G</w:t>
      </w:r>
      <w:r w:rsidRPr="004E68F6">
        <w:t>uide</w:t>
      </w:r>
      <w:r>
        <w:tab/>
      </w:r>
      <w:r>
        <w:tab/>
      </w:r>
      <w:r>
        <w:tab/>
        <w:t>500.00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A29A4" w:rsidRDefault="005A29A4" w:rsidP="005A29A4">
      <w:pPr>
        <w:tabs>
          <w:tab w:val="decimal" w:pos="5954"/>
          <w:tab w:val="right" w:pos="6237"/>
          <w:tab w:val="decimal" w:pos="8222"/>
          <w:tab w:val="right" w:pos="8505"/>
        </w:tabs>
        <w:spacing w:line="240" w:lineRule="auto"/>
        <w:ind w:left="-567" w:right="-1179"/>
        <w:rPr>
          <w:sz w:val="24"/>
          <w:szCs w:val="24"/>
        </w:rPr>
      </w:pPr>
      <w:r>
        <w:rPr>
          <w:sz w:val="24"/>
          <w:szCs w:val="24"/>
        </w:rPr>
        <w:t>School Holiday Program sales</w:t>
      </w:r>
      <w:r>
        <w:rPr>
          <w:sz w:val="24"/>
          <w:szCs w:val="24"/>
        </w:rPr>
        <w:tab/>
        <w:t>215.79</w:t>
      </w:r>
    </w:p>
    <w:p w:rsidR="005A29A4" w:rsidRDefault="005A29A4" w:rsidP="005A29A4">
      <w:pPr>
        <w:tabs>
          <w:tab w:val="decimal" w:pos="5954"/>
          <w:tab w:val="right" w:pos="6237"/>
          <w:tab w:val="decimal" w:pos="8222"/>
          <w:tab w:val="right" w:pos="8505"/>
        </w:tabs>
        <w:spacing w:line="240" w:lineRule="auto"/>
        <w:ind w:left="-567" w:right="-1179"/>
        <w:rPr>
          <w:b/>
          <w:sz w:val="24"/>
          <w:szCs w:val="24"/>
        </w:rPr>
      </w:pPr>
      <w:r>
        <w:rPr>
          <w:b/>
          <w:sz w:val="24"/>
          <w:szCs w:val="24"/>
        </w:rPr>
        <w:t>SALES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5A29A4" w:rsidRPr="00E752B2" w:rsidRDefault="005A29A4" w:rsidP="005A29A4">
      <w:pPr>
        <w:tabs>
          <w:tab w:val="decimal" w:pos="5954"/>
          <w:tab w:val="right" w:pos="6237"/>
          <w:tab w:val="decimal" w:pos="8222"/>
          <w:tab w:val="right" w:pos="8505"/>
        </w:tabs>
        <w:spacing w:line="240" w:lineRule="auto"/>
        <w:ind w:left="-567" w:right="-1179"/>
      </w:pPr>
      <w:r w:rsidRPr="00E752B2">
        <w:t>Moss Book</w:t>
      </w:r>
      <w:r>
        <w:tab/>
        <w:t>1533.00</w:t>
      </w:r>
      <w:r>
        <w:tab/>
      </w:r>
      <w:r>
        <w:tab/>
        <w:t>6230.43</w:t>
      </w:r>
      <w:r>
        <w:tab/>
      </w:r>
      <w:r>
        <w:tab/>
      </w:r>
    </w:p>
    <w:p w:rsidR="005A29A4" w:rsidRPr="00E752B2" w:rsidRDefault="005A29A4" w:rsidP="005A29A4">
      <w:pPr>
        <w:tabs>
          <w:tab w:val="decimal" w:pos="5954"/>
          <w:tab w:val="right" w:pos="6237"/>
          <w:tab w:val="decimal" w:pos="8222"/>
          <w:tab w:val="right" w:pos="8505"/>
        </w:tabs>
        <w:spacing w:line="240" w:lineRule="auto"/>
        <w:ind w:left="-567" w:right="-1179"/>
      </w:pPr>
      <w:r>
        <w:t>S</w:t>
      </w:r>
      <w:r w:rsidRPr="00E752B2">
        <w:t>anger Book</w:t>
      </w:r>
      <w:r>
        <w:t xml:space="preserve"> (Vagabond)</w:t>
      </w:r>
      <w:r>
        <w:tab/>
        <w:t>205.00</w:t>
      </w:r>
      <w:r>
        <w:tab/>
      </w:r>
      <w:r>
        <w:tab/>
        <w:t>23.00</w:t>
      </w:r>
      <w:r>
        <w:tab/>
      </w:r>
      <w:r>
        <w:tab/>
      </w:r>
    </w:p>
    <w:p w:rsidR="005A29A4" w:rsidRPr="00E752B2" w:rsidRDefault="005A29A4" w:rsidP="005A29A4">
      <w:pPr>
        <w:tabs>
          <w:tab w:val="decimal" w:pos="5954"/>
          <w:tab w:val="right" w:pos="6237"/>
          <w:tab w:val="decimal" w:pos="8222"/>
          <w:tab w:val="right" w:pos="8505"/>
        </w:tabs>
        <w:spacing w:line="240" w:lineRule="auto"/>
        <w:ind w:left="-567" w:right="-1179"/>
      </w:pPr>
      <w:r w:rsidRPr="00E752B2">
        <w:t>Fungi Brochure</w:t>
      </w:r>
      <w:r>
        <w:tab/>
      </w:r>
      <w:r>
        <w:tab/>
      </w:r>
      <w:r>
        <w:tab/>
        <w:t>23.00</w:t>
      </w:r>
      <w:r>
        <w:tab/>
      </w:r>
      <w:r>
        <w:tab/>
      </w:r>
      <w:r w:rsidRPr="00E752B2">
        <w:tab/>
      </w:r>
      <w:r w:rsidRPr="00E752B2">
        <w:tab/>
      </w:r>
    </w:p>
    <w:p w:rsidR="005A29A4" w:rsidRDefault="005A29A4" w:rsidP="005A29A4">
      <w:pPr>
        <w:tabs>
          <w:tab w:val="decimal" w:pos="5954"/>
          <w:tab w:val="right" w:pos="6237"/>
          <w:tab w:val="decimal" w:pos="8222"/>
          <w:tab w:val="right" w:pos="8505"/>
        </w:tabs>
        <w:spacing w:line="240" w:lineRule="auto"/>
        <w:ind w:left="-567" w:right="-1179"/>
      </w:pPr>
      <w:r w:rsidRPr="00E752B2">
        <w:t>Fungi Poster</w:t>
      </w:r>
      <w:r>
        <w:tab/>
        <w:t>10.00</w:t>
      </w:r>
      <w:r>
        <w:tab/>
      </w:r>
      <w:r>
        <w:tab/>
        <w:t>108.00</w:t>
      </w:r>
      <w:r>
        <w:tab/>
      </w:r>
    </w:p>
    <w:p w:rsidR="005A29A4" w:rsidRPr="00E752B2" w:rsidRDefault="005A29A4" w:rsidP="005A29A4">
      <w:pPr>
        <w:tabs>
          <w:tab w:val="decimal" w:pos="5954"/>
          <w:tab w:val="right" w:pos="6237"/>
          <w:tab w:val="decimal" w:pos="8222"/>
          <w:tab w:val="right" w:pos="8505"/>
        </w:tabs>
        <w:spacing w:line="240" w:lineRule="auto"/>
        <w:ind w:left="-567" w:right="-1179"/>
      </w:pPr>
      <w:r>
        <w:t>Weed Brochure</w:t>
      </w:r>
      <w:r>
        <w:tab/>
        <w:t>384.50</w:t>
      </w:r>
      <w:r>
        <w:tab/>
      </w:r>
    </w:p>
    <w:p w:rsidR="005A29A4" w:rsidRPr="00E752B2" w:rsidRDefault="005A29A4" w:rsidP="005A29A4">
      <w:pPr>
        <w:tabs>
          <w:tab w:val="decimal" w:pos="5954"/>
          <w:tab w:val="right" w:pos="6237"/>
          <w:tab w:val="decimal" w:pos="8222"/>
          <w:tab w:val="right" w:pos="8505"/>
        </w:tabs>
        <w:spacing w:line="240" w:lineRule="auto"/>
        <w:ind w:left="-567" w:right="-1179"/>
      </w:pPr>
      <w:r w:rsidRPr="00E752B2">
        <w:t>Photos</w:t>
      </w:r>
      <w:r>
        <w:t xml:space="preserve"> Exhibition (Trees)</w:t>
      </w:r>
      <w:r>
        <w:tab/>
        <w:t>3490.00</w:t>
      </w:r>
      <w:r>
        <w:tab/>
      </w:r>
      <w:r>
        <w:tab/>
        <w:t xml:space="preserve">165.00 </w:t>
      </w:r>
      <w:r>
        <w:tab/>
      </w:r>
      <w:r w:rsidRPr="00E752B2">
        <w:tab/>
      </w:r>
    </w:p>
    <w:p w:rsidR="005A29A4" w:rsidRDefault="005A29A4" w:rsidP="005A29A4">
      <w:pPr>
        <w:tabs>
          <w:tab w:val="decimal" w:pos="5954"/>
          <w:tab w:val="right" w:pos="6237"/>
          <w:tab w:val="decimal" w:pos="8222"/>
          <w:tab w:val="right" w:pos="8505"/>
        </w:tabs>
        <w:spacing w:line="240" w:lineRule="auto"/>
        <w:ind w:left="-567" w:right="-1179"/>
      </w:pPr>
      <w:r w:rsidRPr="00E752B2">
        <w:t>Misc income</w:t>
      </w:r>
      <w:r>
        <w:tab/>
        <w:t>319.09</w:t>
      </w:r>
      <w:r>
        <w:tab/>
      </w:r>
      <w:r>
        <w:tab/>
        <w:t>25.93</w:t>
      </w:r>
      <w:r>
        <w:tab/>
      </w:r>
      <w:r>
        <w:tab/>
      </w:r>
    </w:p>
    <w:p w:rsidR="005A29A4" w:rsidRPr="003879EE" w:rsidRDefault="005A29A4" w:rsidP="005A29A4">
      <w:pPr>
        <w:tabs>
          <w:tab w:val="decimal" w:pos="5954"/>
          <w:tab w:val="right" w:pos="6237"/>
          <w:tab w:val="decimal" w:pos="8222"/>
          <w:tab w:val="right" w:pos="8505"/>
        </w:tabs>
        <w:spacing w:line="240" w:lineRule="auto"/>
        <w:ind w:left="-567" w:right="-1179"/>
        <w:rPr>
          <w:b/>
          <w:sz w:val="24"/>
          <w:szCs w:val="24"/>
        </w:rPr>
      </w:pPr>
      <w:r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ab/>
        <w:t>11512</w:t>
      </w:r>
      <w:r>
        <w:rPr>
          <w:b/>
          <w:sz w:val="24"/>
          <w:szCs w:val="24"/>
        </w:rPr>
        <w:tab/>
        <w:t>.38</w:t>
      </w:r>
      <w:r>
        <w:rPr>
          <w:b/>
          <w:sz w:val="24"/>
          <w:szCs w:val="24"/>
        </w:rPr>
        <w:tab/>
        <w:t>17020.91</w:t>
      </w:r>
    </w:p>
    <w:p w:rsidR="005A29A4" w:rsidRDefault="005A29A4" w:rsidP="005A29A4">
      <w:pPr>
        <w:tabs>
          <w:tab w:val="decimal" w:pos="5954"/>
          <w:tab w:val="right" w:pos="6237"/>
          <w:tab w:val="decimal" w:pos="8222"/>
          <w:tab w:val="right" w:pos="8505"/>
        </w:tabs>
        <w:spacing w:line="240" w:lineRule="auto"/>
        <w:ind w:left="-567" w:right="-1179"/>
      </w:pPr>
    </w:p>
    <w:p w:rsidR="005A29A4" w:rsidRDefault="005A29A4" w:rsidP="005A29A4">
      <w:pPr>
        <w:tabs>
          <w:tab w:val="decimal" w:pos="5954"/>
          <w:tab w:val="right" w:pos="6237"/>
          <w:tab w:val="decimal" w:pos="8222"/>
          <w:tab w:val="right" w:pos="8505"/>
        </w:tabs>
        <w:spacing w:line="240" w:lineRule="auto"/>
        <w:ind w:left="-567" w:right="-1179"/>
        <w:rPr>
          <w:b/>
          <w:sz w:val="24"/>
          <w:szCs w:val="24"/>
        </w:rPr>
      </w:pPr>
      <w:r>
        <w:rPr>
          <w:b/>
          <w:sz w:val="24"/>
          <w:szCs w:val="24"/>
        </w:rPr>
        <w:t>Expenditure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5A29A4" w:rsidRDefault="005A29A4" w:rsidP="005A29A4">
      <w:pPr>
        <w:tabs>
          <w:tab w:val="decimal" w:pos="5954"/>
          <w:tab w:val="right" w:pos="6237"/>
          <w:tab w:val="decimal" w:pos="8222"/>
          <w:tab w:val="right" w:pos="8505"/>
        </w:tabs>
        <w:spacing w:line="240" w:lineRule="auto"/>
        <w:ind w:left="-567" w:right="-1179"/>
      </w:pPr>
      <w:r w:rsidRPr="00CD4FB3">
        <w:t>Admin</w:t>
      </w:r>
      <w:r>
        <w:t>istration (postage/copying/stationery)</w:t>
      </w:r>
      <w:r>
        <w:tab/>
        <w:t>679.60</w:t>
      </w:r>
      <w:r>
        <w:tab/>
      </w:r>
      <w:r>
        <w:tab/>
        <w:t>1141.44</w:t>
      </w:r>
      <w:r>
        <w:tab/>
      </w:r>
      <w:r>
        <w:tab/>
      </w:r>
    </w:p>
    <w:p w:rsidR="005A29A4" w:rsidRDefault="005A29A4" w:rsidP="005A29A4">
      <w:pPr>
        <w:tabs>
          <w:tab w:val="decimal" w:pos="5954"/>
          <w:tab w:val="right" w:pos="6237"/>
          <w:tab w:val="decimal" w:pos="8222"/>
          <w:tab w:val="right" w:pos="8505"/>
        </w:tabs>
        <w:spacing w:line="240" w:lineRule="auto"/>
        <w:ind w:left="-567" w:right="-1179"/>
      </w:pPr>
      <w:r>
        <w:t>Advertising</w:t>
      </w:r>
      <w:r>
        <w:tab/>
        <w:t>25.61</w:t>
      </w:r>
      <w:r>
        <w:tab/>
      </w:r>
      <w:r>
        <w:tab/>
        <w:t>408.27</w:t>
      </w:r>
      <w:r>
        <w:tab/>
      </w:r>
      <w:r>
        <w:tab/>
      </w:r>
    </w:p>
    <w:p w:rsidR="005A29A4" w:rsidRDefault="005A29A4" w:rsidP="005A29A4">
      <w:pPr>
        <w:tabs>
          <w:tab w:val="decimal" w:pos="5954"/>
          <w:tab w:val="right" w:pos="6237"/>
          <w:tab w:val="decimal" w:pos="8222"/>
          <w:tab w:val="right" w:pos="8505"/>
        </w:tabs>
        <w:spacing w:line="240" w:lineRule="auto"/>
        <w:ind w:left="-567" w:right="-1179"/>
      </w:pPr>
      <w:r>
        <w:t>Teenage walks</w:t>
      </w:r>
      <w:r>
        <w:tab/>
      </w:r>
      <w:r>
        <w:tab/>
      </w:r>
      <w:r>
        <w:tab/>
        <w:t>70.87</w:t>
      </w:r>
      <w:r>
        <w:tab/>
      </w:r>
      <w:r>
        <w:tab/>
      </w:r>
    </w:p>
    <w:p w:rsidR="005A29A4" w:rsidRDefault="005A29A4" w:rsidP="005A29A4">
      <w:pPr>
        <w:tabs>
          <w:tab w:val="decimal" w:pos="5954"/>
          <w:tab w:val="right" w:pos="6237"/>
          <w:tab w:val="decimal" w:pos="8222"/>
          <w:tab w:val="right" w:pos="8505"/>
        </w:tabs>
        <w:spacing w:line="240" w:lineRule="auto"/>
        <w:ind w:left="-567" w:right="-1179"/>
      </w:pPr>
      <w:r>
        <w:t>Public liability insurance</w:t>
      </w:r>
      <w:r>
        <w:tab/>
        <w:t>790.47</w:t>
      </w:r>
      <w:r>
        <w:tab/>
      </w:r>
      <w:r>
        <w:tab/>
        <w:t>779.47</w:t>
      </w:r>
      <w:r>
        <w:tab/>
      </w:r>
      <w:r>
        <w:tab/>
      </w:r>
    </w:p>
    <w:p w:rsidR="005A29A4" w:rsidRDefault="005A29A4" w:rsidP="005A29A4">
      <w:pPr>
        <w:tabs>
          <w:tab w:val="decimal" w:pos="5954"/>
          <w:tab w:val="decimal" w:pos="8222"/>
        </w:tabs>
        <w:spacing w:line="240" w:lineRule="auto"/>
        <w:ind w:left="-567" w:right="-1179"/>
      </w:pPr>
      <w:r>
        <w:t>School holiday program</w:t>
      </w:r>
      <w:r>
        <w:tab/>
        <w:t>1540.00</w:t>
      </w:r>
      <w:r>
        <w:tab/>
        <w:t>249.00</w:t>
      </w:r>
      <w:r>
        <w:tab/>
      </w:r>
      <w:r>
        <w:tab/>
      </w:r>
    </w:p>
    <w:p w:rsidR="005A29A4" w:rsidRDefault="005A29A4" w:rsidP="005A29A4">
      <w:pPr>
        <w:tabs>
          <w:tab w:val="decimal" w:pos="5954"/>
          <w:tab w:val="right" w:pos="6237"/>
          <w:tab w:val="decimal" w:pos="8222"/>
          <w:tab w:val="right" w:pos="8505"/>
        </w:tabs>
        <w:spacing w:line="240" w:lineRule="auto"/>
        <w:ind w:left="-567" w:right="-1179"/>
      </w:pPr>
      <w:r>
        <w:t>PO Box hire</w:t>
      </w:r>
      <w:r>
        <w:tab/>
        <w:t>121.00</w:t>
      </w:r>
      <w:r>
        <w:tab/>
      </w:r>
      <w:r>
        <w:tab/>
        <w:t>115.00</w:t>
      </w:r>
      <w:r>
        <w:tab/>
      </w:r>
      <w:r>
        <w:tab/>
      </w:r>
      <w:r>
        <w:tab/>
      </w:r>
      <w:r>
        <w:tab/>
      </w:r>
    </w:p>
    <w:p w:rsidR="005A29A4" w:rsidRDefault="005A29A4" w:rsidP="005A29A4">
      <w:pPr>
        <w:tabs>
          <w:tab w:val="decimal" w:pos="5954"/>
          <w:tab w:val="right" w:pos="6237"/>
          <w:tab w:val="decimal" w:pos="8222"/>
          <w:tab w:val="right" w:pos="8505"/>
        </w:tabs>
        <w:spacing w:line="240" w:lineRule="auto"/>
        <w:ind w:left="-567" w:right="-1179"/>
      </w:pPr>
      <w:r>
        <w:t>Computer services</w:t>
      </w:r>
      <w:r>
        <w:tab/>
      </w:r>
      <w:r>
        <w:tab/>
      </w:r>
      <w:r>
        <w:tab/>
        <w:t>206.25</w:t>
      </w:r>
      <w:r>
        <w:tab/>
      </w:r>
      <w:r>
        <w:tab/>
      </w:r>
    </w:p>
    <w:p w:rsidR="005A29A4" w:rsidRDefault="005A29A4" w:rsidP="005A29A4">
      <w:pPr>
        <w:tabs>
          <w:tab w:val="decimal" w:pos="5954"/>
          <w:tab w:val="decimal" w:pos="8222"/>
        </w:tabs>
        <w:spacing w:line="240" w:lineRule="auto"/>
        <w:ind w:left="-567" w:right="-1179"/>
      </w:pPr>
      <w:r>
        <w:t>Catering</w:t>
      </w:r>
      <w:r>
        <w:tab/>
      </w:r>
      <w:r>
        <w:tab/>
        <w:t>440.00</w:t>
      </w:r>
      <w:r>
        <w:tab/>
      </w:r>
      <w:r>
        <w:tab/>
      </w:r>
    </w:p>
    <w:p w:rsidR="005A29A4" w:rsidRDefault="005A29A4" w:rsidP="005A29A4">
      <w:pPr>
        <w:tabs>
          <w:tab w:val="decimal" w:pos="5954"/>
          <w:tab w:val="right" w:pos="6237"/>
          <w:tab w:val="decimal" w:pos="8222"/>
          <w:tab w:val="right" w:pos="8505"/>
        </w:tabs>
        <w:spacing w:line="240" w:lineRule="auto"/>
        <w:ind w:left="-567" w:right="-1179"/>
      </w:pPr>
      <w:r>
        <w:t>Printing/publishing Moss book</w:t>
      </w:r>
      <w:r>
        <w:tab/>
        <w:t>7277.40</w:t>
      </w:r>
      <w:r>
        <w:tab/>
      </w:r>
      <w:r>
        <w:tab/>
        <w:t>275.00</w:t>
      </w:r>
      <w:r>
        <w:tab/>
      </w:r>
    </w:p>
    <w:p w:rsidR="005A29A4" w:rsidRDefault="005A29A4" w:rsidP="005A29A4">
      <w:pPr>
        <w:tabs>
          <w:tab w:val="decimal" w:pos="5954"/>
          <w:tab w:val="right" w:pos="6237"/>
          <w:tab w:val="decimal" w:pos="8222"/>
          <w:tab w:val="right" w:pos="8505"/>
        </w:tabs>
        <w:spacing w:line="240" w:lineRule="auto"/>
        <w:ind w:left="-567" w:right="-1179"/>
      </w:pPr>
      <w:r>
        <w:t>Graphics (weed Brochure)</w:t>
      </w:r>
      <w:r>
        <w:tab/>
        <w:t>450.00</w:t>
      </w:r>
      <w:r>
        <w:tab/>
      </w:r>
    </w:p>
    <w:p w:rsidR="005A29A4" w:rsidRDefault="005A29A4" w:rsidP="005A29A4">
      <w:pPr>
        <w:tabs>
          <w:tab w:val="decimal" w:pos="5954"/>
          <w:tab w:val="decimal" w:pos="8222"/>
        </w:tabs>
        <w:spacing w:line="240" w:lineRule="auto"/>
        <w:ind w:left="-567" w:right="-1179"/>
      </w:pPr>
      <w:r>
        <w:t>Venue hire</w:t>
      </w:r>
      <w:r>
        <w:tab/>
        <w:t>272.00</w:t>
      </w:r>
      <w:r>
        <w:tab/>
        <w:t>121.00</w:t>
      </w:r>
      <w:r>
        <w:tab/>
      </w:r>
      <w:r>
        <w:tab/>
      </w:r>
      <w:r>
        <w:tab/>
      </w:r>
    </w:p>
    <w:p w:rsidR="005A29A4" w:rsidRDefault="005A29A4" w:rsidP="005A29A4">
      <w:pPr>
        <w:tabs>
          <w:tab w:val="decimal" w:pos="5954"/>
          <w:tab w:val="right" w:pos="6237"/>
          <w:tab w:val="decimal" w:pos="8222"/>
        </w:tabs>
        <w:spacing w:line="240" w:lineRule="auto"/>
        <w:ind w:left="-567" w:right="-1179"/>
      </w:pPr>
      <w:r>
        <w:t>Website</w:t>
      </w:r>
      <w:r>
        <w:tab/>
        <w:t>149.54</w:t>
      </w:r>
      <w:r>
        <w:tab/>
      </w:r>
      <w:r>
        <w:tab/>
      </w:r>
      <w:r>
        <w:tab/>
      </w:r>
      <w:r>
        <w:tab/>
      </w:r>
      <w:r>
        <w:tab/>
      </w:r>
    </w:p>
    <w:p w:rsidR="005A29A4" w:rsidRDefault="005A29A4" w:rsidP="005A29A4">
      <w:pPr>
        <w:tabs>
          <w:tab w:val="decimal" w:pos="5954"/>
          <w:tab w:val="right" w:pos="6237"/>
          <w:tab w:val="decimal" w:pos="8222"/>
        </w:tabs>
        <w:spacing w:line="240" w:lineRule="auto"/>
        <w:ind w:left="-567" w:right="-1179"/>
      </w:pPr>
      <w:r>
        <w:t>Photo exhibition expenses</w:t>
      </w:r>
      <w:r>
        <w:tab/>
        <w:t xml:space="preserve">2465.19 </w:t>
      </w:r>
      <w:r>
        <w:tab/>
        <w:t>189.00</w:t>
      </w:r>
      <w:r>
        <w:tab/>
      </w:r>
      <w:r>
        <w:tab/>
      </w:r>
      <w:r>
        <w:tab/>
      </w:r>
    </w:p>
    <w:p w:rsidR="005A29A4" w:rsidRDefault="005A29A4" w:rsidP="005A29A4">
      <w:pPr>
        <w:tabs>
          <w:tab w:val="decimal" w:pos="5954"/>
          <w:tab w:val="right" w:pos="6237"/>
          <w:tab w:val="decimal" w:pos="8222"/>
        </w:tabs>
        <w:spacing w:line="240" w:lineRule="auto"/>
        <w:ind w:left="-567" w:right="-1179"/>
      </w:pPr>
      <w:r>
        <w:t>Contributions (other organisations)</w:t>
      </w:r>
      <w:r>
        <w:tab/>
        <w:t>600.00</w:t>
      </w:r>
    </w:p>
    <w:p w:rsidR="005A29A4" w:rsidRDefault="005A29A4" w:rsidP="005A29A4">
      <w:pPr>
        <w:tabs>
          <w:tab w:val="decimal" w:pos="5954"/>
          <w:tab w:val="right" w:pos="6237"/>
          <w:tab w:val="decimal" w:pos="8222"/>
        </w:tabs>
        <w:spacing w:line="240" w:lineRule="auto"/>
        <w:ind w:left="-567" w:right="-1179"/>
      </w:pPr>
      <w:r>
        <w:t>Plants (Vic Gully)</w:t>
      </w:r>
      <w:r>
        <w:tab/>
        <w:t>75.00</w:t>
      </w:r>
      <w:r>
        <w:tab/>
      </w:r>
    </w:p>
    <w:p w:rsidR="005A29A4" w:rsidRDefault="005A29A4" w:rsidP="005A29A4">
      <w:pPr>
        <w:tabs>
          <w:tab w:val="decimal" w:pos="5954"/>
          <w:tab w:val="right" w:pos="6237"/>
          <w:tab w:val="decimal" w:pos="8222"/>
        </w:tabs>
        <w:spacing w:line="240" w:lineRule="auto"/>
        <w:ind w:left="-567" w:right="-1179"/>
      </w:pPr>
      <w:r>
        <w:t>Miscellaneous</w:t>
      </w:r>
      <w:r>
        <w:tab/>
        <w:t>256.01</w:t>
      </w:r>
      <w:r>
        <w:tab/>
      </w:r>
      <w:r>
        <w:tab/>
        <w:t>84.00</w:t>
      </w:r>
      <w:r>
        <w:tab/>
      </w:r>
      <w:r>
        <w:tab/>
      </w:r>
      <w:r>
        <w:tab/>
      </w:r>
    </w:p>
    <w:p w:rsidR="005A29A4" w:rsidRDefault="005A29A4" w:rsidP="005A29A4">
      <w:pPr>
        <w:tabs>
          <w:tab w:val="decimal" w:pos="5954"/>
          <w:tab w:val="right" w:pos="6237"/>
          <w:tab w:val="decimal" w:pos="8222"/>
        </w:tabs>
        <w:spacing w:line="240" w:lineRule="auto"/>
        <w:ind w:left="-567" w:right="-117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Total </w:t>
      </w:r>
      <w:r>
        <w:rPr>
          <w:b/>
          <w:sz w:val="24"/>
          <w:szCs w:val="24"/>
        </w:rPr>
        <w:tab/>
        <w:t>14701.82</w:t>
      </w:r>
      <w:r>
        <w:rPr>
          <w:b/>
          <w:sz w:val="24"/>
          <w:szCs w:val="24"/>
        </w:rPr>
        <w:tab/>
        <w:t>4079.30</w:t>
      </w:r>
      <w:r>
        <w:rPr>
          <w:b/>
          <w:sz w:val="24"/>
          <w:szCs w:val="24"/>
        </w:rPr>
        <w:tab/>
      </w:r>
    </w:p>
    <w:p w:rsidR="005A29A4" w:rsidRDefault="005A29A4" w:rsidP="005A29A4">
      <w:pPr>
        <w:pBdr>
          <w:bottom w:val="single" w:sz="12" w:space="1" w:color="auto"/>
        </w:pBdr>
        <w:tabs>
          <w:tab w:val="decimal" w:pos="5954"/>
          <w:tab w:val="right" w:pos="6237"/>
          <w:tab w:val="decimal" w:pos="8222"/>
        </w:tabs>
        <w:spacing w:line="240" w:lineRule="auto"/>
        <w:ind w:left="-567" w:right="-1179"/>
        <w:rPr>
          <w:b/>
          <w:sz w:val="24"/>
          <w:szCs w:val="24"/>
        </w:rPr>
      </w:pPr>
    </w:p>
    <w:p w:rsidR="005A29A4" w:rsidRDefault="005A29A4" w:rsidP="005A29A4">
      <w:pPr>
        <w:tabs>
          <w:tab w:val="decimal" w:pos="5954"/>
          <w:tab w:val="right" w:pos="6237"/>
          <w:tab w:val="decimal" w:pos="8222"/>
        </w:tabs>
        <w:spacing w:line="240" w:lineRule="auto"/>
        <w:ind w:left="-567" w:right="-1179"/>
        <w:rPr>
          <w:b/>
          <w:sz w:val="24"/>
          <w:szCs w:val="24"/>
        </w:rPr>
      </w:pPr>
    </w:p>
    <w:p w:rsidR="005A29A4" w:rsidRPr="007D1CA9" w:rsidRDefault="005A29A4" w:rsidP="005A29A4">
      <w:pPr>
        <w:tabs>
          <w:tab w:val="decimal" w:pos="2694"/>
          <w:tab w:val="right" w:pos="4962"/>
          <w:tab w:val="decimal" w:pos="8222"/>
        </w:tabs>
        <w:spacing w:line="240" w:lineRule="auto"/>
        <w:ind w:left="-567" w:right="-1179"/>
        <w:rPr>
          <w:sz w:val="24"/>
          <w:szCs w:val="24"/>
        </w:rPr>
      </w:pPr>
      <w:r>
        <w:rPr>
          <w:b/>
          <w:sz w:val="24"/>
          <w:szCs w:val="24"/>
        </w:rPr>
        <w:t>Bendigo Bank Account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</w:p>
    <w:p w:rsidR="005A29A4" w:rsidRDefault="005A29A4" w:rsidP="005A29A4">
      <w:pPr>
        <w:tabs>
          <w:tab w:val="decimal" w:pos="3261"/>
          <w:tab w:val="right" w:pos="6237"/>
          <w:tab w:val="decimal" w:pos="7230"/>
        </w:tabs>
        <w:spacing w:line="240" w:lineRule="auto"/>
        <w:ind w:left="-567" w:right="-1179"/>
        <w:rPr>
          <w:sz w:val="24"/>
          <w:szCs w:val="24"/>
        </w:rPr>
      </w:pPr>
      <w:r>
        <w:rPr>
          <w:sz w:val="24"/>
          <w:szCs w:val="24"/>
        </w:rPr>
        <w:t>Statement at 1.7.2015</w:t>
      </w:r>
      <w:r>
        <w:rPr>
          <w:sz w:val="24"/>
          <w:szCs w:val="24"/>
        </w:rPr>
        <w:tab/>
        <w:t>25492.69</w:t>
      </w:r>
      <w:r>
        <w:rPr>
          <w:sz w:val="24"/>
          <w:szCs w:val="24"/>
        </w:rPr>
        <w:tab/>
        <w:t>Carried forward</w:t>
      </w:r>
      <w:r>
        <w:rPr>
          <w:sz w:val="24"/>
          <w:szCs w:val="24"/>
        </w:rPr>
        <w:tab/>
        <w:t>25492.69</w:t>
      </w:r>
    </w:p>
    <w:p w:rsidR="005A29A4" w:rsidRPr="00CC3DA9" w:rsidRDefault="005A29A4" w:rsidP="005A29A4">
      <w:pPr>
        <w:tabs>
          <w:tab w:val="decimal" w:pos="3261"/>
          <w:tab w:val="right" w:pos="6237"/>
          <w:tab w:val="decimal" w:pos="7230"/>
        </w:tabs>
        <w:spacing w:line="240" w:lineRule="auto"/>
        <w:ind w:left="-567" w:right="-1179"/>
        <w:rPr>
          <w:b/>
          <w:sz w:val="24"/>
          <w:szCs w:val="24"/>
        </w:rPr>
      </w:pPr>
    </w:p>
    <w:p w:rsidR="005A29A4" w:rsidRDefault="005A29A4" w:rsidP="005A29A4">
      <w:pPr>
        <w:tabs>
          <w:tab w:val="decimal" w:pos="3261"/>
          <w:tab w:val="right" w:pos="6237"/>
          <w:tab w:val="decimal" w:pos="7230"/>
        </w:tabs>
        <w:spacing w:line="240" w:lineRule="auto"/>
        <w:ind w:left="-567" w:right="-1179"/>
        <w:rPr>
          <w:sz w:val="24"/>
          <w:szCs w:val="24"/>
          <w:u w:val="single"/>
        </w:rPr>
      </w:pPr>
      <w:r w:rsidRPr="00CC3DA9">
        <w:rPr>
          <w:b/>
          <w:sz w:val="24"/>
          <w:szCs w:val="24"/>
        </w:rPr>
        <w:t>Statement as at 30.6.201</w:t>
      </w:r>
      <w:r>
        <w:rPr>
          <w:b/>
          <w:sz w:val="24"/>
          <w:szCs w:val="24"/>
        </w:rPr>
        <w:t>6</w:t>
      </w:r>
      <w:r>
        <w:rPr>
          <w:sz w:val="24"/>
          <w:szCs w:val="24"/>
        </w:rPr>
        <w:tab/>
      </w:r>
      <w:r w:rsidRPr="00CC3DA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2303</w:t>
      </w:r>
      <w:r w:rsidRPr="00CC3DA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25</w:t>
      </w:r>
      <w:r>
        <w:rPr>
          <w:sz w:val="24"/>
          <w:szCs w:val="24"/>
        </w:rPr>
        <w:tab/>
        <w:t>plus Income</w:t>
      </w:r>
      <w:r>
        <w:rPr>
          <w:sz w:val="24"/>
          <w:szCs w:val="24"/>
        </w:rPr>
        <w:tab/>
        <w:t>11512.38</w:t>
      </w:r>
    </w:p>
    <w:p w:rsidR="005A29A4" w:rsidRPr="00867D0A" w:rsidRDefault="005A29A4" w:rsidP="005A29A4">
      <w:pPr>
        <w:tabs>
          <w:tab w:val="decimal" w:pos="3261"/>
          <w:tab w:val="right" w:pos="6237"/>
          <w:tab w:val="decimal" w:pos="7230"/>
        </w:tabs>
        <w:spacing w:line="240" w:lineRule="auto"/>
        <w:ind w:left="-567" w:right="-1179"/>
        <w:rPr>
          <w:sz w:val="24"/>
          <w:szCs w:val="24"/>
        </w:rPr>
      </w:pPr>
    </w:p>
    <w:p w:rsidR="005A29A4" w:rsidRPr="004C7035" w:rsidRDefault="005A29A4" w:rsidP="005A29A4">
      <w:pPr>
        <w:tabs>
          <w:tab w:val="decimal" w:pos="3261"/>
          <w:tab w:val="right" w:pos="6237"/>
          <w:tab w:val="decimal" w:pos="7230"/>
        </w:tabs>
        <w:spacing w:line="240" w:lineRule="auto"/>
        <w:ind w:left="-567" w:right="-1179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C7035">
        <w:rPr>
          <w:b/>
          <w:sz w:val="24"/>
          <w:szCs w:val="24"/>
        </w:rPr>
        <w:t>Sub Total</w:t>
      </w:r>
      <w:r w:rsidRPr="004C7035">
        <w:rPr>
          <w:b/>
          <w:sz w:val="24"/>
          <w:szCs w:val="24"/>
        </w:rPr>
        <w:tab/>
      </w:r>
      <w:r>
        <w:rPr>
          <w:b/>
          <w:sz w:val="24"/>
          <w:szCs w:val="24"/>
        </w:rPr>
        <w:t>37005</w:t>
      </w:r>
      <w:r w:rsidRPr="004C703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07</w:t>
      </w:r>
    </w:p>
    <w:p w:rsidR="005A29A4" w:rsidRDefault="005A29A4" w:rsidP="005A29A4">
      <w:pPr>
        <w:tabs>
          <w:tab w:val="decimal" w:pos="3261"/>
          <w:tab w:val="right" w:pos="6237"/>
          <w:tab w:val="decimal" w:pos="7230"/>
        </w:tabs>
        <w:spacing w:line="240" w:lineRule="auto"/>
        <w:ind w:left="-567" w:right="-1179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Minus Expenditure</w:t>
      </w:r>
      <w:r>
        <w:rPr>
          <w:sz w:val="24"/>
          <w:szCs w:val="24"/>
        </w:rPr>
        <w:tab/>
      </w:r>
      <w:r w:rsidRPr="0045581E">
        <w:rPr>
          <w:sz w:val="24"/>
          <w:szCs w:val="24"/>
          <w:u w:val="single"/>
        </w:rPr>
        <w:t>14701.82</w:t>
      </w:r>
      <w:r w:rsidRPr="0045581E">
        <w:rPr>
          <w:sz w:val="24"/>
          <w:szCs w:val="24"/>
          <w:u w:val="single"/>
        </w:rPr>
        <w:tab/>
      </w:r>
    </w:p>
    <w:p w:rsidR="005A29A4" w:rsidRDefault="005A29A4" w:rsidP="005A29A4">
      <w:pPr>
        <w:tabs>
          <w:tab w:val="decimal" w:pos="3261"/>
          <w:tab w:val="right" w:pos="6237"/>
          <w:tab w:val="decimal" w:pos="7230"/>
        </w:tabs>
        <w:spacing w:line="240" w:lineRule="auto"/>
        <w:ind w:left="-567" w:right="-1179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Balance at 30.6.2016</w:t>
      </w:r>
      <w:r>
        <w:rPr>
          <w:b/>
          <w:sz w:val="24"/>
          <w:szCs w:val="24"/>
        </w:rPr>
        <w:tab/>
        <w:t>22,303.25</w:t>
      </w:r>
    </w:p>
    <w:p w:rsidR="005A29A4" w:rsidRDefault="005A29A4" w:rsidP="005A29A4">
      <w:pPr>
        <w:tabs>
          <w:tab w:val="decimal" w:pos="3261"/>
          <w:tab w:val="right" w:pos="6237"/>
          <w:tab w:val="decimal" w:pos="7230"/>
        </w:tabs>
        <w:spacing w:line="240" w:lineRule="auto"/>
        <w:ind w:left="-567" w:right="-1179"/>
        <w:rPr>
          <w:b/>
          <w:sz w:val="24"/>
          <w:szCs w:val="24"/>
        </w:rPr>
      </w:pPr>
    </w:p>
    <w:p w:rsidR="001229A4" w:rsidRDefault="005A29A4" w:rsidP="001229A4">
      <w:pPr>
        <w:tabs>
          <w:tab w:val="decimal" w:pos="3261"/>
          <w:tab w:val="right" w:pos="6237"/>
          <w:tab w:val="decimal" w:pos="7230"/>
        </w:tabs>
        <w:spacing w:line="240" w:lineRule="auto"/>
        <w:ind w:left="-567" w:right="-1179"/>
      </w:pPr>
      <w:r w:rsidRPr="005A29A4">
        <w:rPr>
          <w:sz w:val="24"/>
          <w:szCs w:val="24"/>
        </w:rPr>
        <w:t>Cash flow and transactions recorded in the accounts balance with the bank’s monthly and end of year statements.  Lynette Amaterstein (Treasurer)</w:t>
      </w:r>
      <w:r>
        <w:tab/>
      </w:r>
      <w:r>
        <w:tab/>
      </w:r>
    </w:p>
    <w:p w:rsidR="00CF5B06" w:rsidRPr="001229A4" w:rsidRDefault="00CF5B06" w:rsidP="001229A4">
      <w:pPr>
        <w:tabs>
          <w:tab w:val="decimal" w:pos="3261"/>
          <w:tab w:val="right" w:pos="6237"/>
          <w:tab w:val="decimal" w:pos="7230"/>
        </w:tabs>
        <w:spacing w:line="240" w:lineRule="auto"/>
        <w:ind w:left="-567" w:right="-1179"/>
      </w:pPr>
      <w:r w:rsidRPr="00191326">
        <w:rPr>
          <w:sz w:val="24"/>
          <w:szCs w:val="24"/>
        </w:rPr>
        <w:t>The report was accepted</w:t>
      </w:r>
      <w:r>
        <w:rPr>
          <w:sz w:val="24"/>
          <w:szCs w:val="24"/>
        </w:rPr>
        <w:t xml:space="preserve"> by the meeting Moved: </w:t>
      </w:r>
      <w:r w:rsidRPr="00191326">
        <w:rPr>
          <w:sz w:val="24"/>
          <w:szCs w:val="24"/>
        </w:rPr>
        <w:t xml:space="preserve">Lynnette Amaterstein, seconded </w:t>
      </w:r>
      <w:r w:rsidR="001229A4">
        <w:rPr>
          <w:sz w:val="24"/>
          <w:szCs w:val="24"/>
        </w:rPr>
        <w:t>Bernard Slattery and thereby accepted.</w:t>
      </w:r>
    </w:p>
    <w:p w:rsidR="00CF5B06" w:rsidRDefault="00CF5B06" w:rsidP="00CF5B06">
      <w:pPr>
        <w:pStyle w:val="ListParagraph"/>
        <w:ind w:left="0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General Business</w:t>
      </w:r>
    </w:p>
    <w:p w:rsidR="00CF5B06" w:rsidRDefault="00CF5B06" w:rsidP="00CF5B06">
      <w:pPr>
        <w:pStyle w:val="ListParagraph"/>
        <w:ind w:left="0"/>
        <w:rPr>
          <w:rFonts w:cs="Calibri"/>
          <w:sz w:val="24"/>
          <w:szCs w:val="24"/>
        </w:rPr>
      </w:pPr>
      <w:r w:rsidRPr="00707341">
        <w:rPr>
          <w:rFonts w:cs="Calibri"/>
          <w:i/>
          <w:sz w:val="24"/>
          <w:szCs w:val="24"/>
          <w:u w:val="single"/>
        </w:rPr>
        <w:t>Motion 1:</w:t>
      </w:r>
      <w:r>
        <w:rPr>
          <w:rFonts w:cs="Calibri"/>
          <w:b/>
          <w:sz w:val="24"/>
          <w:szCs w:val="24"/>
          <w:u w:val="single"/>
        </w:rPr>
        <w:t xml:space="preserve"> </w:t>
      </w:r>
      <w:r>
        <w:rPr>
          <w:rFonts w:cs="Calibri"/>
          <w:sz w:val="24"/>
          <w:szCs w:val="24"/>
        </w:rPr>
        <w:t>‘That the FOBIF subscription fee for 2014-5 remains at $10 per annum for an individual and $15 for a family. Subscriptions fall due on September 1 each year.’</w:t>
      </w:r>
    </w:p>
    <w:p w:rsidR="00CF5B06" w:rsidRDefault="00CF5B06" w:rsidP="00CF5B06">
      <w:pPr>
        <w:pStyle w:val="ListParagraph"/>
        <w:ind w:left="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Moved </w:t>
      </w:r>
      <w:r w:rsidR="001229A4">
        <w:rPr>
          <w:rFonts w:cs="Calibri"/>
          <w:sz w:val="24"/>
          <w:szCs w:val="24"/>
        </w:rPr>
        <w:t xml:space="preserve">by Max </w:t>
      </w:r>
      <w:r w:rsidR="001229A4" w:rsidRPr="005619A7">
        <w:rPr>
          <w:rFonts w:cs="Calibri"/>
          <w:sz w:val="24"/>
          <w:szCs w:val="24"/>
        </w:rPr>
        <w:t>Schlachter</w:t>
      </w:r>
      <w:r>
        <w:rPr>
          <w:rFonts w:cs="Calibri"/>
          <w:sz w:val="24"/>
          <w:szCs w:val="24"/>
        </w:rPr>
        <w:t xml:space="preserve">, seconded </w:t>
      </w:r>
      <w:bookmarkStart w:id="0" w:name="_GoBack"/>
      <w:bookmarkEnd w:id="0"/>
      <w:r w:rsidR="001229A4" w:rsidRPr="00191326">
        <w:rPr>
          <w:sz w:val="24"/>
          <w:szCs w:val="24"/>
        </w:rPr>
        <w:t>Lynnette Amaterstein</w:t>
      </w:r>
      <w:r w:rsidR="001229A4">
        <w:rPr>
          <w:rFonts w:cs="Calibri"/>
          <w:sz w:val="24"/>
          <w:szCs w:val="24"/>
        </w:rPr>
        <w:t xml:space="preserve"> and </w:t>
      </w:r>
      <w:r w:rsidR="001229A4">
        <w:rPr>
          <w:sz w:val="24"/>
          <w:szCs w:val="24"/>
        </w:rPr>
        <w:t>thereby accepted.</w:t>
      </w:r>
    </w:p>
    <w:p w:rsidR="001229A4" w:rsidRDefault="001229A4" w:rsidP="00CF5B06">
      <w:pPr>
        <w:pStyle w:val="ListParagraph"/>
        <w:ind w:left="0"/>
        <w:rPr>
          <w:sz w:val="24"/>
          <w:szCs w:val="24"/>
        </w:rPr>
      </w:pPr>
    </w:p>
    <w:p w:rsidR="001229A4" w:rsidRDefault="001229A4" w:rsidP="001229A4">
      <w:pPr>
        <w:pStyle w:val="ListParagraph"/>
        <w:ind w:left="0"/>
        <w:rPr>
          <w:rFonts w:cs="Calibri"/>
          <w:sz w:val="24"/>
          <w:szCs w:val="24"/>
        </w:rPr>
      </w:pPr>
      <w:r w:rsidRPr="001229A4">
        <w:rPr>
          <w:rFonts w:cs="Calibri"/>
          <w:i/>
          <w:sz w:val="24"/>
          <w:szCs w:val="24"/>
          <w:u w:val="single"/>
        </w:rPr>
        <w:t>Motion 2:</w:t>
      </w:r>
      <w:r>
        <w:rPr>
          <w:rFonts w:cs="Calibri"/>
          <w:sz w:val="24"/>
          <w:szCs w:val="24"/>
        </w:rPr>
        <w:t xml:space="preserve"> ‘That the changes to the FOBIF Statement of aims be accepted’</w:t>
      </w:r>
    </w:p>
    <w:p w:rsidR="001229A4" w:rsidRDefault="001229A4" w:rsidP="001229A4">
      <w:pPr>
        <w:pStyle w:val="ListParagraph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Moved Neville Cooper, seconded Jeremy Holland and thereby carried.</w:t>
      </w:r>
    </w:p>
    <w:p w:rsidR="001229A4" w:rsidRPr="006B18E8" w:rsidRDefault="001229A4" w:rsidP="00CF5B06">
      <w:pPr>
        <w:pStyle w:val="ListParagraph"/>
        <w:ind w:left="0"/>
        <w:rPr>
          <w:rFonts w:cs="Calibri"/>
          <w:sz w:val="24"/>
          <w:szCs w:val="24"/>
        </w:rPr>
      </w:pPr>
    </w:p>
    <w:p w:rsidR="00CF5B06" w:rsidRDefault="00CF5B06" w:rsidP="00CF5B06">
      <w:pPr>
        <w:pStyle w:val="ListParagraph"/>
        <w:ind w:left="0"/>
        <w:rPr>
          <w:rFonts w:cs="Calibri"/>
          <w:sz w:val="24"/>
          <w:szCs w:val="24"/>
          <w:u w:val="single"/>
        </w:rPr>
      </w:pPr>
      <w:r w:rsidRPr="00017715">
        <w:rPr>
          <w:rFonts w:cs="Calibri"/>
          <w:b/>
          <w:sz w:val="24"/>
          <w:szCs w:val="24"/>
          <w:u w:val="single"/>
        </w:rPr>
        <w:t>Elections to the Committee</w:t>
      </w:r>
      <w:r w:rsidRPr="00017715">
        <w:rPr>
          <w:rFonts w:cs="Calibri"/>
          <w:sz w:val="24"/>
          <w:szCs w:val="24"/>
          <w:u w:val="single"/>
        </w:rPr>
        <w:t xml:space="preserve"> </w:t>
      </w:r>
    </w:p>
    <w:p w:rsidR="00CF5B06" w:rsidRDefault="00CF5B06" w:rsidP="00CF5B06">
      <w:pPr>
        <w:pStyle w:val="ListParagraph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The following were elected to the committee unopposed:</w:t>
      </w:r>
    </w:p>
    <w:p w:rsidR="00CF5B06" w:rsidRDefault="00CF5B06" w:rsidP="00CF5B06">
      <w:pPr>
        <w:rPr>
          <w:sz w:val="24"/>
          <w:szCs w:val="24"/>
        </w:rPr>
      </w:pPr>
      <w:r w:rsidRPr="00707341">
        <w:rPr>
          <w:sz w:val="24"/>
          <w:szCs w:val="24"/>
        </w:rPr>
        <w:t>President: Marie Jones</w:t>
      </w:r>
    </w:p>
    <w:p w:rsidR="00CF5B06" w:rsidRPr="00707341" w:rsidRDefault="00CF5B06" w:rsidP="00CF5B06">
      <w:pPr>
        <w:rPr>
          <w:sz w:val="24"/>
          <w:szCs w:val="24"/>
        </w:rPr>
      </w:pPr>
      <w:r w:rsidRPr="00707341">
        <w:rPr>
          <w:sz w:val="24"/>
          <w:szCs w:val="24"/>
        </w:rPr>
        <w:t>Vice President: Neville Cooper</w:t>
      </w:r>
    </w:p>
    <w:p w:rsidR="00CF5B06" w:rsidRPr="00707341" w:rsidRDefault="00CF5B06" w:rsidP="00CF5B06">
      <w:pPr>
        <w:rPr>
          <w:sz w:val="24"/>
          <w:szCs w:val="24"/>
        </w:rPr>
      </w:pPr>
      <w:r w:rsidRPr="00707341">
        <w:rPr>
          <w:sz w:val="24"/>
          <w:szCs w:val="24"/>
        </w:rPr>
        <w:t>Secretary: Naomi Raftery</w:t>
      </w:r>
    </w:p>
    <w:p w:rsidR="00CF5B06" w:rsidRPr="00707341" w:rsidRDefault="00CF5B06" w:rsidP="00CF5B06">
      <w:pPr>
        <w:rPr>
          <w:sz w:val="24"/>
          <w:szCs w:val="24"/>
        </w:rPr>
      </w:pPr>
      <w:r w:rsidRPr="00707341">
        <w:rPr>
          <w:sz w:val="24"/>
          <w:szCs w:val="24"/>
        </w:rPr>
        <w:t>Treasurer: Lynette Amaterstein</w:t>
      </w:r>
    </w:p>
    <w:p w:rsidR="00CF5B06" w:rsidRDefault="00CF5B06" w:rsidP="00CF5B06">
      <w:pPr>
        <w:rPr>
          <w:sz w:val="24"/>
          <w:szCs w:val="24"/>
        </w:rPr>
      </w:pPr>
      <w:r>
        <w:rPr>
          <w:sz w:val="24"/>
          <w:szCs w:val="24"/>
        </w:rPr>
        <w:t>Ordinary members: Frank Panter, Bronwyn Silver,</w:t>
      </w:r>
      <w:r w:rsidRPr="00707341">
        <w:rPr>
          <w:sz w:val="24"/>
          <w:szCs w:val="24"/>
        </w:rPr>
        <w:t xml:space="preserve"> Bernard Slattery</w:t>
      </w:r>
      <w:r>
        <w:rPr>
          <w:sz w:val="24"/>
          <w:szCs w:val="24"/>
        </w:rPr>
        <w:t xml:space="preserve">, </w:t>
      </w:r>
      <w:r w:rsidR="005619A7">
        <w:rPr>
          <w:sz w:val="24"/>
          <w:szCs w:val="24"/>
        </w:rPr>
        <w:t>Jeremy Holland</w:t>
      </w:r>
    </w:p>
    <w:p w:rsidR="00CF5B06" w:rsidRDefault="00CF5B06" w:rsidP="00CF5B06">
      <w:pPr>
        <w:rPr>
          <w:sz w:val="24"/>
          <w:szCs w:val="24"/>
        </w:rPr>
      </w:pPr>
      <w:r>
        <w:rPr>
          <w:sz w:val="24"/>
          <w:szCs w:val="24"/>
        </w:rPr>
        <w:lastRenderedPageBreak/>
        <w:t>The President</w:t>
      </w:r>
      <w:r w:rsidR="001229A4">
        <w:rPr>
          <w:sz w:val="24"/>
          <w:szCs w:val="24"/>
        </w:rPr>
        <w:t xml:space="preserve">, Marie Jones formally </w:t>
      </w:r>
      <w:r>
        <w:rPr>
          <w:sz w:val="24"/>
          <w:szCs w:val="24"/>
        </w:rPr>
        <w:t xml:space="preserve">closed the meeting. </w:t>
      </w:r>
    </w:p>
    <w:p w:rsidR="00CF5B06" w:rsidRPr="00707341" w:rsidRDefault="001229A4" w:rsidP="00CF5B06">
      <w:pPr>
        <w:rPr>
          <w:rFonts w:cs="Calibri"/>
          <w:sz w:val="24"/>
          <w:szCs w:val="24"/>
        </w:rPr>
      </w:pPr>
      <w:r>
        <w:rPr>
          <w:sz w:val="24"/>
          <w:szCs w:val="24"/>
        </w:rPr>
        <w:t>Vice-President, Neville Cooper</w:t>
      </w:r>
      <w:r w:rsidR="00CF5B06">
        <w:rPr>
          <w:sz w:val="24"/>
          <w:szCs w:val="24"/>
        </w:rPr>
        <w:t xml:space="preserve"> introduced the guest speaker. </w:t>
      </w:r>
    </w:p>
    <w:p w:rsidR="00CF5B06" w:rsidRDefault="00CF5B06" w:rsidP="00CF5B06">
      <w:pPr>
        <w:pStyle w:val="ListParagraph"/>
        <w:ind w:left="0"/>
        <w:rPr>
          <w:rFonts w:cs="Calibri"/>
          <w:b/>
          <w:sz w:val="24"/>
          <w:szCs w:val="24"/>
        </w:rPr>
      </w:pPr>
      <w:r w:rsidRPr="00017715">
        <w:rPr>
          <w:rFonts w:cs="Calibri"/>
          <w:b/>
          <w:sz w:val="24"/>
          <w:szCs w:val="24"/>
          <w:u w:val="single"/>
        </w:rPr>
        <w:t>Guest Speaker</w:t>
      </w:r>
      <w:r w:rsidRPr="00017715">
        <w:rPr>
          <w:rFonts w:cs="Calibri"/>
          <w:b/>
          <w:sz w:val="24"/>
          <w:szCs w:val="24"/>
        </w:rPr>
        <w:t xml:space="preserve">: </w:t>
      </w:r>
      <w:r w:rsidR="001229A4" w:rsidRPr="001229A4">
        <w:rPr>
          <w:rFonts w:cs="Calibri"/>
          <w:sz w:val="24"/>
          <w:szCs w:val="24"/>
        </w:rPr>
        <w:t>Martin Scruffins, Director at the Leigh Valley Hawk and Owl Sanctuary</w:t>
      </w:r>
    </w:p>
    <w:p w:rsidR="00CF5B06" w:rsidRDefault="00CF5B06" w:rsidP="00CF5B06"/>
    <w:p w:rsidR="004764BD" w:rsidRDefault="004764BD"/>
    <w:sectPr w:rsidR="004764BD" w:rsidSect="00152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B61"/>
    <w:multiLevelType w:val="hybridMultilevel"/>
    <w:tmpl w:val="5D0C33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F5B06"/>
    <w:rsid w:val="001229A4"/>
    <w:rsid w:val="004764BD"/>
    <w:rsid w:val="005619A7"/>
    <w:rsid w:val="005A29A4"/>
    <w:rsid w:val="00662F39"/>
    <w:rsid w:val="009855F4"/>
    <w:rsid w:val="00CF5B06"/>
    <w:rsid w:val="00D5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B0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2016-07-14T03:02:00Z</dcterms:created>
  <dcterms:modified xsi:type="dcterms:W3CDTF">2016-07-14T03:04:00Z</dcterms:modified>
</cp:coreProperties>
</file>